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Disbunak Kalsal Respons Isu Telur Luar Daerah:</w:t>
      </w:r>
    </w:p>
    <w:p>
      <w:pPr>
        <w:jc w:val="center"/>
      </w:pPr>
      <w:r>
        <w:rPr>
          <w:b/>
          <w:sz w:val="26"/>
        </w:rPr>
        <w:t>Langkah Nyata Lindungi Peternak Ayam Petelur Lokal</w:t>
      </w:r>
    </w:p>
    <w:p>
      <w:pPr>
        <w:jc w:val="center"/>
      </w:pPr>
      <w:r>
        <w:rPr>
          <w:sz w:val="22"/>
        </w:rPr>
        <w:t>Banjarbaru, 17 Juli 2026</w:t>
      </w:r>
    </w:p>
    <w:p/>
    <w:p>
      <w:pPr>
        <w:jc w:val="both"/>
      </w:pPr>
      <w:r>
        <w:rPr>
          <w:b/>
        </w:rPr>
        <w:t xml:space="preserve">BANJARBARU -- </w:t>
      </w:r>
      <w:r>
        <w:t>Isu perlindungan peternak ayam petelur Kalimantan Selatan dari gempuran telur luar daerah yang diangkat oleh Anggota Komisi II DPRD Kalsel Firman Yusi dalam Rapat Kerja pembahasan KUA-PPAS TA 2027 merupakan persoalan yang konstruktif dan mendapat perhatian serius dari Dinas Perkebunan dan Peternakan (Disbunak) Provinsi Kalimantan Selatan.</w:t>
      </w:r>
    </w:p>
    <w:p>
      <w:pPr>
        <w:jc w:val="both"/>
      </w:pPr>
      <w:r>
        <w:t>Bidang Peternakan dan Kesehatan Hewan menyampaikan apresiasi atas masukan tersebut dan ingin berbagi informasi mengenai langkah-langkah yang telah dan sedang dilakukan untuk melindungi peternak lokal.</w:t>
      </w:r>
    </w:p>
    <w:p/>
    <w:p>
      <w:pPr>
        <w:jc w:val="both"/>
      </w:pPr>
      <w:r>
        <w:rPr>
          <w:b/>
          <w:sz w:val="26"/>
        </w:rPr>
        <w:t>Memahami Akar Permasalahan</w:t>
      </w:r>
    </w:p>
    <w:p>
      <w:pPr>
        <w:jc w:val="both"/>
      </w:pPr>
      <w:r>
        <w:t>Pertama-tama, perlu disampaikan bahwa peternak ayam petelur Kalsel memiliki kualitas produksi yang baik. Tantangan yang dihadapi lebih berkaitan dengan struktur biaya produksi, khususnya harga pakan ternak yang masih bergantung pada bahan baku dari luar daerah, serta dinamika tataniaga yang belum optimal.</w:t>
      </w:r>
    </w:p>
    <w:p>
      <w:pPr>
        <w:jc w:val="both"/>
      </w:pPr>
      <w:r>
        <w:t>Persoalan ini kami pahami secara menyeluruh dan menjadi dasar dari setiap langkah yang diambil.</w:t>
      </w:r>
    </w:p>
    <w:p/>
    <w:p>
      <w:pPr>
        <w:jc w:val="both"/>
      </w:pPr>
      <w:r>
        <w:rPr>
          <w:b/>
          <w:sz w:val="26"/>
        </w:rPr>
        <w:t>Langkah-Langkah yang Telah Dilakukan</w:t>
      </w:r>
    </w:p>
    <w:p>
      <w:pPr>
        <w:jc w:val="both"/>
      </w:pPr>
      <w:r>
        <w:t>Sebagai informasi, berikut langkah-langkah konkret yang telah dan sedang dilakukan Bidang Peternakan dan Kesehatan Hewan:</w:t>
      </w:r>
    </w:p>
    <w:p>
      <w:pPr>
        <w:jc w:val="both"/>
      </w:pPr>
      <w:r>
        <w:rPr>
          <w:b/>
        </w:rPr>
        <w:t>1. Dialog dengan Pinsar Cabang Kalsel (17 Juni 2026)</w:t>
      </w:r>
    </w:p>
    <w:p>
      <w:pPr>
        <w:jc w:val="both"/>
      </w:pPr>
      <w:r>
        <w:t xml:space="preserve">   Telah dilaksanakan pertemuan dengan Perhimpunan Insan Perunggasan Rakyat (Pinsar) Cabang Kalsel untuk mendengarkan langsung aspirasi peternak dan memetakan permasalahan secara akurat.</w:t>
      </w:r>
    </w:p>
    <w:p>
      <w:pPr>
        <w:jc w:val="both"/>
      </w:pPr>
      <w:r>
        <w:rPr>
          <w:b/>
        </w:rPr>
        <w:t>2. Pertemuan Tindak Lanjut dengan Pinsar (1 Juli 2026)</w:t>
      </w:r>
    </w:p>
    <w:p>
      <w:pPr>
        <w:jc w:val="both"/>
      </w:pPr>
      <w:r>
        <w:t xml:space="preserve">   Pertemuan lanjutan dilakukan untuk membahas strategi bersama dalam menjaga stabilitas produksi dan harga telur agar peternak tidak mengalami kerugian.</w:t>
      </w:r>
    </w:p>
    <w:p>
      <w:pPr>
        <w:jc w:val="both"/>
      </w:pPr>
      <w:r>
        <w:rPr>
          <w:b/>
        </w:rPr>
        <w:t>3. Koordinasi dengan Balai Karantina Hewan, Ikan, dan Tumbuhan Banjarmasin (7 Juli 2026)</w:t>
      </w:r>
    </w:p>
    <w:p>
      <w:pPr>
        <w:jc w:val="both"/>
      </w:pPr>
      <w:r>
        <w:t xml:space="preserve">   Koordinasi ini membahas pengawasan arus masuk telur dari luar Kalsel secara resmi melalui mekanisme karantina, guna memastikan ketertiban lalu lintas produk ternak.</w:t>
      </w:r>
    </w:p>
    <w:p>
      <w:pPr>
        <w:jc w:val="both"/>
      </w:pPr>
      <w:r>
        <w:rPr>
          <w:b/>
        </w:rPr>
        <w:t>4. Monitoring dan Sosialisasi ke Kios Penjualan Telur</w:t>
      </w:r>
    </w:p>
    <w:p>
      <w:pPr>
        <w:jc w:val="both"/>
      </w:pPr>
      <w:r>
        <w:t xml:space="preserve">   Tim secara berkala melakukan kunjungan ke kios-kios penjualan telur untuk memantau kondisi harga dan sekaligus menyosialisasikan pentingnya dukungan terhadap produk peternak lokal.</w:t>
      </w:r>
    </w:p>
    <w:p>
      <w:pPr>
        <w:jc w:val="both"/>
      </w:pPr>
      <w:r>
        <w:rPr>
          <w:b/>
        </w:rPr>
        <w:t>5. Monitoring Pasar Banjarbaru (30 Juni 2026)</w:t>
      </w:r>
    </w:p>
    <w:p>
      <w:pPr>
        <w:jc w:val="both"/>
      </w:pPr>
      <w:r>
        <w:t xml:space="preserve">   Monitoring telah dilaksanakan di Pasar Banjarbaru pada 30 Juni 2026 untuk memantau ketersediaan dan stabilitas harga telur secara langsung di pasar tradisional.</w:t>
      </w:r>
    </w:p>
    <w:p>
      <w:pPr>
        <w:jc w:val="both"/>
      </w:pPr>
      <w:r>
        <w:rPr>
          <w:b/>
        </w:rPr>
        <w:t>6. Koordinasi dengan Dinas Perdagangan</w:t>
      </w:r>
    </w:p>
    <w:p>
      <w:pPr>
        <w:jc w:val="both"/>
      </w:pPr>
      <w:r>
        <w:t xml:space="preserve">   Koordinasi antar-instansi terus dijalin dengan Dinas Perdagangan untuk mengatur tataniaga telur agar tercipta mekanisme pasar yang sehat dan tidak merugikan peternak lokal.</w:t>
      </w:r>
    </w:p>
    <w:p/>
    <w:p>
      <w:pPr>
        <w:jc w:val="both"/>
      </w:pPr>
      <w:r>
        <w:rPr>
          <w:b/>
          <w:sz w:val="26"/>
        </w:rPr>
        <w:t>Peningkatan Daya Saing Melalui Sertifikasi NKV</w:t>
      </w:r>
    </w:p>
    <w:p>
      <w:pPr>
        <w:jc w:val="both"/>
      </w:pPr>
      <w:r>
        <w:t>Selain langkah-langkah di atas, upaya strategis sedang dijalankan untuk meningkatkan daya saing peternak lokal melalui sertifikasi NKV (Nomor Kontrol Veteriner). Program ini berjalan dalam dua arah:</w:t>
      </w:r>
    </w:p>
    <w:p>
      <w:pPr>
        <w:jc w:val="both"/>
      </w:pPr>
      <w:r>
        <w:rPr>
          <w:b/>
        </w:rPr>
        <w:t>Pertama,</w:t>
      </w:r>
      <w:r>
        <w:t xml:space="preserve"> mendorong sertifikasi NKV bagi peternak ayam petelur di Kalsel. NKV merupakan jaminan standar kesehatan hewan yang terverifikasi, sehingga produk telur lokal memiliki nilai tambah dan kepercayaan konsumen yang lebih tinggi.</w:t>
      </w:r>
    </w:p>
    <w:p>
      <w:pPr>
        <w:jc w:val="both"/>
      </w:pPr>
      <w:r>
        <w:rPr>
          <w:b/>
        </w:rPr>
        <w:t>Kedua,</w:t>
      </w:r>
      <w:r>
        <w:t xml:space="preserve"> melakukan pengetatan persyaratan NKV bagi pelaku usaha dari luar Kalsel yang ingin memasukkan telur ke wilayah ini. Dengan ketentuan ini, hanya produk yang memenuhi standar veteriner yang dapat beredar di pasar Kalsel. Langkah ini bukan dimaksudkan untuk menutup perdagangan, melainkan menciptakan persaingan yang sehat dengan standar yang setara.</w:t>
      </w:r>
    </w:p>
    <w:p/>
    <w:p>
      <w:pPr>
        <w:jc w:val="both"/>
      </w:pPr>
      <w:r>
        <w:rPr>
          <w:i/>
        </w:rPr>
        <w:t>"Perlindungan peternak lokal adalah komitmen kami. Setiap langkah yang diambil bertujuan menciptakan iklim usaha yang sehat, di mana peternak Kalsel memiliki kesempatan yang sama untuk berkembang. Bukan menutup pintu, tetapi memastikan bahwa yang masuk juga memenuhi standar yang sama."</w:t>
      </w:r>
    </w:p>
    <w:p>
      <w:pPr>
        <w:jc w:val="right"/>
      </w:pPr>
      <w:r>
        <w:rPr>
          <w:i/>
          <w:sz w:val="22"/>
        </w:rPr>
        <w:t>— drh. Edi Santosa, Kepala Bidang Peternakan dan Kesehatan Hewan, Disbunak Kalsel</w:t>
      </w:r>
    </w:p>
    <w:p/>
    <w:p>
      <w:pPr>
        <w:jc w:val="both"/>
      </w:pPr>
      <w:r>
        <w:rPr>
          <w:b/>
          <w:sz w:val="26"/>
        </w:rPr>
        <w:t>Ke Arah yang Lebih Baik</w:t>
      </w:r>
    </w:p>
    <w:p>
      <w:pPr>
        <w:jc w:val="both"/>
      </w:pPr>
      <w:r>
        <w:t>Disbunak Kalsel menyadari bahwa masih banyak pekerjaan yang perlu dilakukan. Kajian pemanfaatan bahan baku pakan alternatif lokal, penguatan kelembagaan kelompok peternak, dan fasilitasi distribusi akan terus dijalankan secara bertahap.</w:t>
      </w:r>
    </w:p>
    <w:p>
      <w:pPr>
        <w:jc w:val="both"/>
      </w:pPr>
      <w:r>
        <w:t>Isu perlindungan peternak ayam petelur juga akan menjadi salah satu prioritas dalam penyusunan program dan anggaran TA 2027. Ketahanan pangan daerah memerlukan fondasi produksi lokal yang kuat, dan kemandirian peternakan adalah investasi jangka panjang yang penting bagi Kalimantan Selatan.</w:t>
      </w:r>
    </w:p>
    <w:p/>
    <w:p>
      <w:pPr>
        <w:jc w:val="both"/>
      </w:pPr>
      <w:r>
        <w:t>Disbunak Kalsel membuka ruang dialog dan kolaborasi dengan seluruh pemangku kepentingan -- DPRD, akademisi, LSM, asosiasi peternak, dan masyarakat -- untuk bersama-sama membangun sektor peternakan yang kuat, berdaya saing, dan mandiri di Kalimantan Selatan.</w:t>
      </w:r>
    </w:p>
    <w:p/>
    <w:p>
      <w:pPr>
        <w:jc w:val="center"/>
      </w:pPr>
      <w:r>
        <w:rPr>
          <w:sz w:val="22"/>
        </w:rPr>
        <w:t>#DisbunakKalsel #PeternakLokal #KetahananPangan #NKV #AyamPetelurKalsel #Banjarbaru</w:t>
      </w:r>
    </w:p>
    <w:p/>
    <w:p/>
    <w:p>
      <w:pPr>
        <w:jc w:val="right"/>
      </w:pPr>
      <w:r>
        <w:t>Banjarbaru, 17 Juli 2026</w:t>
      </w:r>
    </w:p>
    <w:p>
      <w:pPr>
        <w:jc w:val="right"/>
      </w:pPr>
      <w:r>
        <w:rPr>
          <w:b/>
        </w:rPr>
        <w:t>Bidang Peternakan dan Kesehatan Hewan</w:t>
      </w:r>
    </w:p>
    <w:p>
      <w:pPr>
        <w:jc w:val="right"/>
      </w:pPr>
      <w:r>
        <w:rPr>
          <w:sz w:val="22"/>
        </w:rPr>
        <w:t>Dinas Perkebunan dan Peternakan Provinsi Kalimantan Selatan</w:t>
      </w:r>
    </w:p>
    <w:p/>
    <w:p/>
    <w:p>
      <w:pPr>
        <w:jc w:val="right"/>
      </w:pPr>
      <w:r>
        <w:rPr>
          <w:b/>
        </w:rPr>
        <w:t>drh. Edi Santosa</w:t>
      </w:r>
    </w:p>
    <w:p>
      <w:pPr>
        <w:jc w:val="right"/>
      </w:pPr>
      <w:r>
        <w:t>NIP. 197409182008031001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